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20" w:rsidRDefault="00AD4F20" w:rsidP="00AD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2" name="Рисунок 2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844F6F">
        <w:rPr>
          <w:rFonts w:ascii="Arial" w:hAnsi="Arial" w:cs="Arial"/>
          <w:sz w:val="48"/>
          <w:szCs w:val="48"/>
        </w:rPr>
        <w:t xml:space="preserve">Приказ Минтруда России от 18.11.2020 </w:t>
      </w:r>
      <w:r>
        <w:rPr>
          <w:rFonts w:ascii="Arial" w:hAnsi="Arial" w:cs="Arial"/>
          <w:sz w:val="48"/>
          <w:szCs w:val="48"/>
        </w:rPr>
        <w:t>№</w:t>
      </w:r>
      <w:r w:rsidRPr="00844F6F">
        <w:rPr>
          <w:rFonts w:ascii="Arial" w:hAnsi="Arial" w:cs="Arial"/>
          <w:sz w:val="48"/>
          <w:szCs w:val="48"/>
        </w:rPr>
        <w:t xml:space="preserve"> 814</w:t>
      </w:r>
      <w:proofErr w:type="gramStart"/>
      <w:r w:rsidRPr="00844F6F">
        <w:rPr>
          <w:rFonts w:ascii="Arial" w:hAnsi="Arial" w:cs="Arial"/>
          <w:sz w:val="48"/>
          <w:szCs w:val="48"/>
        </w:rPr>
        <w:t>н</w:t>
      </w:r>
      <w:bookmarkEnd w:id="0"/>
      <w:r w:rsidRPr="00844F6F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proofErr w:type="gramEnd"/>
      <w:r w:rsidRPr="00844F6F">
        <w:rPr>
          <w:rFonts w:ascii="Arial" w:hAnsi="Arial" w:cs="Arial"/>
          <w:sz w:val="48"/>
          <w:szCs w:val="48"/>
        </w:rPr>
        <w:t>Об утверждении Правил по охране труда при эксплуатации промышленного транспорта</w:t>
      </w:r>
      <w:r>
        <w:rPr>
          <w:rFonts w:ascii="Arial" w:hAnsi="Arial" w:cs="Arial"/>
          <w:sz w:val="48"/>
          <w:szCs w:val="48"/>
        </w:rPr>
        <w:t>»</w:t>
      </w:r>
      <w:r w:rsidRPr="00844F6F">
        <w:rPr>
          <w:rFonts w:ascii="Arial" w:hAnsi="Arial" w:cs="Arial"/>
          <w:sz w:val="48"/>
          <w:szCs w:val="48"/>
        </w:rPr>
        <w:br/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44F6F">
        <w:rPr>
          <w:rFonts w:ascii="Arial" w:hAnsi="Arial" w:cs="Arial"/>
          <w:sz w:val="36"/>
          <w:szCs w:val="36"/>
        </w:rPr>
        <w:t>Зарегистрировано в Ми</w:t>
      </w:r>
      <w:r>
        <w:rPr>
          <w:rFonts w:ascii="Arial" w:hAnsi="Arial" w:cs="Arial"/>
          <w:sz w:val="36"/>
          <w:szCs w:val="36"/>
        </w:rPr>
        <w:t>нюсте России 09.12.2020 № 61355</w:t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  <w:sectPr w:rsidR="00AD4F20" w:rsidRPr="00844F6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outlineLvl w:val="0"/>
      </w:pPr>
      <w:r>
        <w:lastRenderedPageBreak/>
        <w:t>Зарегистрировано в Минюсте России 9 декабря 2020 г. № 61355</w:t>
      </w:r>
    </w:p>
    <w:p w:rsidR="00AD4F20" w:rsidRDefault="00AD4F20" w:rsidP="00AD4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ПРИКАЗ</w:t>
      </w:r>
    </w:p>
    <w:p w:rsidR="00AD4F20" w:rsidRDefault="00AD4F20" w:rsidP="00AD4F20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ноября 2020 г. № 814н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27 августа 2018 г. №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№ 52353).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Министр</w:t>
      </w:r>
    </w:p>
    <w:p w:rsidR="00AD4F20" w:rsidRDefault="00AD4F20" w:rsidP="00AD4F20">
      <w:pPr>
        <w:pStyle w:val="ConsPlusNormal"/>
        <w:jc w:val="right"/>
      </w:pPr>
      <w:r>
        <w:t>А.О.КОТЯКОВ</w:t>
      </w:r>
    </w:p>
    <w:p w:rsidR="00AD4F20" w:rsidRDefault="00AD4F20" w:rsidP="00AD4F20">
      <w:pPr>
        <w:pStyle w:val="ConsPlusNormal"/>
        <w:ind w:firstLine="567"/>
        <w:jc w:val="both"/>
      </w:pPr>
      <w:bookmarkStart w:id="1" w:name="_Hlk59064116"/>
      <w:r>
        <w:t xml:space="preserve">Локализация: </w:t>
      </w:r>
      <w:hyperlink r:id="rId5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0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труда</w:t>
      </w:r>
    </w:p>
    <w:p w:rsidR="00AD4F20" w:rsidRDefault="00AD4F20" w:rsidP="00AD4F20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AD4F20" w:rsidRDefault="00AD4F20" w:rsidP="00AD4F20">
      <w:pPr>
        <w:pStyle w:val="ConsPlusNormal"/>
        <w:jc w:val="right"/>
      </w:pPr>
      <w:r>
        <w:t>Российской Федерации</w:t>
      </w:r>
    </w:p>
    <w:p w:rsidR="00AD4F20" w:rsidRDefault="00AD4F20" w:rsidP="00AD4F20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bookmarkStart w:id="2" w:name="Par30"/>
      <w:bookmarkEnd w:id="2"/>
      <w:r>
        <w:t>ПРАВИЛА</w:t>
      </w:r>
    </w:p>
    <w:p w:rsidR="00AD4F20" w:rsidRDefault="00AD4F20" w:rsidP="00AD4F20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I. Общие положения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 &lt;1&gt;, за исключением высокоавтоматизированного транспорта.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&lt;1&gt;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2020, № 14, ст. 2098).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</w:t>
      </w:r>
      <w:r>
        <w:lastRenderedPageBreak/>
        <w:t>нормативных правовых актов, содержащих государственные нормативные требования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5. Работодатель обязан обеспечить: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повышенного уровня шума и вибрации;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повышенной или пониженной температуры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недостаточной освещенности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физических и нервно-психических перегрузок.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</w:t>
      </w:r>
      <w:r>
        <w:lastRenderedPageBreak/>
        <w:t>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AD4F20" w:rsidRDefault="00AD4F20" w:rsidP="00AD4F20">
      <w:pPr>
        <w:pStyle w:val="ConsPlusTitle"/>
        <w:jc w:val="center"/>
      </w:pPr>
      <w:proofErr w:type="gramStart"/>
      <w:r>
        <w:t>по</w:t>
      </w:r>
      <w:proofErr w:type="gramEnd"/>
      <w:r>
        <w:t xml:space="preserve">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ar628" w:tooltip="                            НАРЯД-ДОПУСК N 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12. Не допускается применять неисправный автомобильный, железнодорожный, конвеерный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proofErr w:type="gramStart"/>
      <w:r>
        <w:lastRenderedPageBreak/>
        <w:t>к</w:t>
      </w:r>
      <w:proofErr w:type="gramEnd"/>
      <w:r>
        <w:t xml:space="preserve"> производственной территории организации, производственным</w:t>
      </w:r>
    </w:p>
    <w:p w:rsidR="00AD4F20" w:rsidRDefault="00AD4F20" w:rsidP="00AD4F20">
      <w:pPr>
        <w:pStyle w:val="ConsPlusTitle"/>
        <w:jc w:val="center"/>
      </w:pPr>
      <w:proofErr w:type="gramStart"/>
      <w:r>
        <w:t>зданиям</w:t>
      </w:r>
      <w:proofErr w:type="gramEnd"/>
      <w:r>
        <w:t xml:space="preserve"> и сооружениям, производственным помещениям,</w:t>
      </w:r>
    </w:p>
    <w:p w:rsidR="00AD4F20" w:rsidRDefault="00AD4F20" w:rsidP="00AD4F20">
      <w:pPr>
        <w:pStyle w:val="ConsPlusTitle"/>
        <w:jc w:val="center"/>
      </w:pPr>
      <w:proofErr w:type="gramStart"/>
      <w:r>
        <w:t>производственным</w:t>
      </w:r>
      <w:proofErr w:type="gramEnd"/>
      <w:r>
        <w:t xml:space="preserve"> площадкам и организации рабочих мест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16. Производственные здания и сооружения,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&lt;2&gt;.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&lt;2&gt;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proofErr w:type="gramStart"/>
      <w:r>
        <w:t>и</w:t>
      </w:r>
      <w:proofErr w:type="gramEnd"/>
      <w:r>
        <w:t xml:space="preserve"> площадкам для стоянки и хранения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</w:t>
      </w:r>
      <w:r>
        <w:lastRenderedPageBreak/>
        <w:t>время.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24. В помещениях для стоянки и хранения транспортных средств вдоль стен должны быть установлены колесоотбойные брусья.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техническое обслуживание транспортных средств;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зарядку (подзарядку) аккумуляторных батарей;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31. Площадки для стоянки и хранения транспортных средств должны располагаться отдельно </w:t>
      </w:r>
      <w:r>
        <w:lastRenderedPageBreak/>
        <w:t>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proofErr w:type="gramStart"/>
      <w:r>
        <w:t>для</w:t>
      </w:r>
      <w:proofErr w:type="gramEnd"/>
      <w:r>
        <w:t xml:space="preserve"> технического обслуживания и ремонта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</w:t>
      </w:r>
      <w:proofErr w:type="gramStart"/>
      <w:r>
        <w:t xml:space="preserve">во время </w:t>
      </w:r>
      <w:proofErr w:type="gramEnd"/>
      <w:r>
        <w:t>их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42. 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43.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proofErr w:type="gramStart"/>
      <w:r>
        <w:t>к</w:t>
      </w:r>
      <w:proofErr w:type="gramEnd"/>
      <w:r>
        <w:t xml:space="preserve"> погрузочно-разгрузочным площадкам и складским помещениям,</w:t>
      </w:r>
    </w:p>
    <w:p w:rsidR="00AD4F20" w:rsidRDefault="00AD4F20" w:rsidP="00AD4F20">
      <w:pPr>
        <w:pStyle w:val="ConsPlusTitle"/>
        <w:jc w:val="center"/>
      </w:pPr>
      <w:proofErr w:type="gramStart"/>
      <w:r>
        <w:t>используемым</w:t>
      </w:r>
      <w:proofErr w:type="gramEnd"/>
      <w:r>
        <w:t xml:space="preserve"> при эксплуатации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49.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</w:t>
      </w:r>
      <w:r>
        <w:lastRenderedPageBreak/>
        <w:t>работников, занятых на операциях по перемещению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напольного</w:t>
      </w:r>
      <w:proofErr w:type="gramEnd"/>
      <w:r>
        <w:t xml:space="preserve"> колесного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56. В местах заправки транспортных средств топливом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курить и пользоваться открытым огнем;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выключить зажигание, подачу топлива;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</w:t>
      </w:r>
      <w:r>
        <w:lastRenderedPageBreak/>
        <w:t>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к ремонту транспортного средства посторонних лиц;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перевозить на транспортном средстве людей.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автопогрузчиков</w:t>
      </w:r>
      <w:proofErr w:type="gramEnd"/>
      <w:r>
        <w:t xml:space="preserve"> и электропогрузчиков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глушителем с искрогасителем;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зеркалом заднего вида;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стеклоочистителем (при наличии остекления кабины);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фарами;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68. При захвате груза вилами автопогрузчика или электропогрузчика (далее - погрузчик) </w:t>
      </w:r>
      <w:r>
        <w:lastRenderedPageBreak/>
        <w:t>необходимо: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подвести вилы под груз на всю длину вил;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поднять вилы на высоту, достаточную для перемещения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наклонить вилы назад для стабилизации груза на вилах.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74.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75. Погрузчики должны окрашиваться в сигнальные цвета.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proofErr w:type="gramStart"/>
      <w:r>
        <w:t>к</w:t>
      </w:r>
      <w:proofErr w:type="gramEnd"/>
      <w:r>
        <w:t xml:space="preserve"> эксплуатации электрокаров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 с ручным и ножным управлением;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рабочим освещением;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замковым устройством системы пуска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6) устройством, предохраняющим механизм подъема от перегрузки.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вагонеток</w:t>
      </w:r>
      <w:proofErr w:type="gramEnd"/>
      <w:r>
        <w:t xml:space="preserve"> и ручных грузовых транспортных тележек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Находиться впереди движущейся вагонетки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84. Максимальная скорость движения вагонеток не должна превышать: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4 км/ч - при ручном перемещении;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3,6 км/ч - при канатной откатке с бесконечным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5,4 км/ч - при откатке концевым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10 км/ч - при электровозной откатке.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89. Ручные грузовые транспортные тележки (тележки-штабелеры, тележки с подъемной </w:t>
      </w:r>
      <w:r>
        <w:lastRenderedPageBreak/>
        <w:t>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91. Тележки должны быть устойчивыми и легко управляемыми, иметь ручки (поручни) для их безопасного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AD4F20" w:rsidRDefault="00AD4F20" w:rsidP="00AD4F20">
      <w:pPr>
        <w:pStyle w:val="ConsPlusTitle"/>
        <w:jc w:val="center"/>
      </w:pPr>
      <w:proofErr w:type="gramStart"/>
      <w:r>
        <w:t>транспорта</w:t>
      </w:r>
      <w:proofErr w:type="gramEnd"/>
      <w:r>
        <w:t xml:space="preserve"> непрерывного действия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выполнением эргономических требований;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включением требований безопасности в техническую (эксплуатационную) документацию организации-изготовителя.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105.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</w:t>
      </w:r>
      <w:proofErr w:type="gramStart"/>
      <w:r>
        <w:t xml:space="preserve">во время </w:t>
      </w:r>
      <w:proofErr w:type="gramEnd"/>
      <w:r>
        <w:t>их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Проталкивание застрявшего материала должно производиться специальными приспособлениями (пиками) с надбункерной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прекратить подачу материала в бункер;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перекрыть выходное отверстие бункера;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провентилировать бункер.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112. Высота проходов вдоль конвейеров должна быть не менее 2,0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AD4F20" w:rsidRDefault="00AD4F20" w:rsidP="00AD4F20">
      <w:pPr>
        <w:pStyle w:val="ConsPlusTitle"/>
        <w:jc w:val="center"/>
      </w:pPr>
      <w:proofErr w:type="gramStart"/>
      <w:r>
        <w:t>общего</w:t>
      </w:r>
      <w:proofErr w:type="gramEnd"/>
      <w:r>
        <w:t xml:space="preserve"> применения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120. Ручная загрузка конвейера допускается, если: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125.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129. Конвейеры, предназначенные для транспортировки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131. Конвейеры, транспортирующие горячие грузы, должны быть оборудованы средствами защиты работников от ожогов.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132. Конвейеры для транспортировки 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135. Производство ремонтных или наладочных работ на конвейере </w:t>
      </w:r>
      <w:proofErr w:type="gramStart"/>
      <w:r>
        <w:t xml:space="preserve">во время </w:t>
      </w:r>
      <w:proofErr w:type="gramEnd"/>
      <w:r>
        <w:t>его работы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</w:t>
      </w:r>
      <w:r>
        <w:lastRenderedPageBreak/>
        <w:t>Работа на линии".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ограждений натяжных и приводных барабанов, роликоопор и отклоняющих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сигнализации и освещения.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загрузочные устройства для насыпных грузов;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proofErr w:type="gramStart"/>
      <w:r>
        <w:t xml:space="preserve">Конвейеры </w:t>
      </w:r>
      <w:r>
        <w:rPr>
          <w:noProof/>
          <w:position w:val="-4"/>
        </w:rPr>
        <w:drawing>
          <wp:inline distT="0" distB="0" distL="0" distR="0">
            <wp:extent cx="7315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протяженности</w:t>
      </w:r>
      <w:proofErr w:type="gramEnd"/>
      <w:r>
        <w:t xml:space="preserve">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142. Многоприводные конвейеры должны иметь тормозные устройства на каждом приводе.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143. Во время работы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ленточных</w:t>
      </w:r>
      <w:proofErr w:type="gramEnd"/>
      <w:r>
        <w:t xml:space="preserve">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Максимальная скорость движения конвейерной ленты при ручной грузоразборке устанавливается локальным нормативным актом работодателя с учетом массы и габаритов наибольшего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148. Ленточные конвейеры должны быть оборудованы: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160. Перед пуском ленточного конвейера должны быть проверены: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состояние транспортерной ленты и ее стыков;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исправность звуковой и световой сигнализации;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исправность сигнализирующих датчиков, блокировок;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надежность работы устройств аварийной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правильность натяжения конвейерной ленты;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наличие и исправность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пускать в работу ленточный конвейер при захламленности и загроможденности проходов.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162. Ленточный конвейер должен быть немедленно остановлен при: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пробуксовке конвейерной ленты на приводных барабанах;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появлении запаха гари, дыма, пламени;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ослаблении натяжения конвейерной ленты сверх допустимого;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сбегании конвейерной ленты на роликоопорах или барабанах до касания ею неподвижных частей конвейера и других предметов;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отсутствии или неисправности ограждающих устройств;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неисправности болтовых соединений;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ненормальном стуке и повышенном уровне шума в редукторе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забивке перегрузочного узла транспортируемым материалом;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отсутствии двух и более роликов на смежных опорах;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12) нарушении футеровки приводного и прижимного барабанов;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13) заклинивании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163. Во время работы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смазывать подшипники и другие трущиеся детали;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посторонних лиц к работающему конвейеру.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168. Работа передвижного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 неисправной ходовой части;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 отсутствии ограничительного болта на подъемной раме;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 нахождение работников под поднятой рамой.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пластинчатых</w:t>
      </w:r>
      <w:proofErr w:type="gramEnd"/>
      <w:r>
        <w:t xml:space="preserve">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170. При работе пластинчатого конвейера необходимо следить: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3) за состоянием тормозных устройств, исправностью блокировок, средств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Осмотр конвейера должен проводиться ежесменно.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пробуксовки приводной цепи на звездочке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ослабления натяжения приводной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поломки приводной звездочки или обрыва цепи привода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повреждения стыкового соединения тяговой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схода роликовых пластин с направляющих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деформации пластин и осей роликов.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цепных</w:t>
      </w:r>
      <w:proofErr w:type="gramEnd"/>
      <w:r>
        <w:t xml:space="preserve">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возможность перехода на местное управление конвейером;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отключение электропривода при затянувшемся пуске;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175. Скребковые цепные конвейеры с погруженными скребками должны быть оснащены </w:t>
      </w:r>
      <w:r>
        <w:lastRenderedPageBreak/>
        <w:t>сливными самотеками или предохранительными клапанами, самооткрывающимися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тележечных</w:t>
      </w:r>
      <w:proofErr w:type="gramEnd"/>
      <w:r>
        <w:t xml:space="preserve">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убедиться в отсутствии работников в видимых опасных зонах;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подать звуковой и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всей длине заливочной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</w:t>
      </w:r>
      <w:r>
        <w:lastRenderedPageBreak/>
        <w:t>исключающих выбивание газов из кожуха на всем пути следования опок.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187. Расстояние между параллельно расположенными тележечными конвейерами должно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189. Переходные мостики, расположенные над тележечным конвейером в производственном помещении, должны устраиваться не </w:t>
      </w:r>
      <w:proofErr w:type="gramStart"/>
      <w:r>
        <w:t>далее</w:t>
      </w:r>
      <w:proofErr w:type="gramEnd"/>
      <w:r>
        <w:t xml:space="preserve"> чем через каждые 30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AD4F20" w:rsidRDefault="00AD4F20" w:rsidP="00AD4F20">
      <w:pPr>
        <w:pStyle w:val="ConsPlusTitle"/>
        <w:jc w:val="center"/>
      </w:pPr>
      <w:r>
        <w:t>(</w:t>
      </w:r>
      <w:proofErr w:type="gramStart"/>
      <w:r>
        <w:t>шнековых</w:t>
      </w:r>
      <w:proofErr w:type="gramEnd"/>
      <w:r>
        <w:t>)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предохранительными клапанами, самооткрывающимися при переполнении кожуха продуктом;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Концевые опоры вала винтового конвейера должны иметь уплотнения, препятствующие выбросу пыли из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197.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XVIII. Требования охраны труда при эксплуатации вибрационных</w:t>
      </w:r>
    </w:p>
    <w:p w:rsidR="00AD4F20" w:rsidRDefault="00AD4F20" w:rsidP="00AD4F20">
      <w:pPr>
        <w:pStyle w:val="ConsPlusTitle"/>
        <w:jc w:val="center"/>
      </w:pPr>
      <w:proofErr w:type="gramStart"/>
      <w:r>
        <w:t>и</w:t>
      </w:r>
      <w:proofErr w:type="gramEnd"/>
      <w:r>
        <w:t xml:space="preserve"> гравитационных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устранения опасности травмирования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Работа вибрационных конвейеров без ограждения приводов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возможность травмирования работника перемещаемым по желобу конвейера грузом;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201. Для устранения опасности травмирования работника транспортируемым по желобу </w:t>
      </w:r>
      <w:r>
        <w:lastRenderedPageBreak/>
        <w:t>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роликовых</w:t>
      </w:r>
      <w:proofErr w:type="gramEnd"/>
      <w:r>
        <w:t xml:space="preserve">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209. 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210. 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211. При 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подвесных</w:t>
      </w:r>
      <w:proofErr w:type="gramEnd"/>
      <w:r>
        <w:t xml:space="preserve">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220.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на подвесном конвейере с неисправными подвесками;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загружать подвески (люльки, платформы, корзины) выше их бортов;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опрокидываемые люльки и корзины с неисправными фиксирующими устройствами (замками).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223. При окраске методом электроосаждения подвесной конвейер и ванна электроосаждения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224.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XXI. Требования охраны труда при эксплуатации подвесных</w:t>
      </w:r>
    </w:p>
    <w:p w:rsidR="00AD4F20" w:rsidRDefault="00AD4F20" w:rsidP="00AD4F20">
      <w:pPr>
        <w:pStyle w:val="ConsPlusTitle"/>
        <w:jc w:val="center"/>
      </w:pPr>
      <w:proofErr w:type="gramStart"/>
      <w:r>
        <w:t>транспортных</w:t>
      </w:r>
      <w:proofErr w:type="gramEnd"/>
      <w:r>
        <w:t xml:space="preserve">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227.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229.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231.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внутри камер до температуры, не превышающей 40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AD4F20" w:rsidRDefault="00AD4F20" w:rsidP="00AD4F20">
      <w:pPr>
        <w:pStyle w:val="ConsPlusTitle"/>
        <w:jc w:val="center"/>
      </w:pPr>
      <w:proofErr w:type="gramStart"/>
      <w:r>
        <w:t>обслуживания</w:t>
      </w:r>
      <w:proofErr w:type="gramEnd"/>
      <w:r>
        <w:t xml:space="preserve"> и ремонта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заправка транспортных средств топливом;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AD4F20" w:rsidRDefault="00AD4F20" w:rsidP="00AD4F20">
      <w:pPr>
        <w:pStyle w:val="ConsPlusTitle"/>
        <w:jc w:val="center"/>
      </w:pPr>
      <w:proofErr w:type="gramStart"/>
      <w:r>
        <w:t>материалов</w:t>
      </w:r>
      <w:proofErr w:type="gramEnd"/>
      <w:r>
        <w:t>, используемых при эксплуатации</w:t>
      </w:r>
    </w:p>
    <w:p w:rsidR="00AD4F20" w:rsidRDefault="00AD4F20" w:rsidP="00AD4F20">
      <w:pPr>
        <w:pStyle w:val="ConsPlusTitle"/>
        <w:jc w:val="center"/>
      </w:pPr>
      <w:proofErr w:type="gramStart"/>
      <w:r>
        <w:t>промышленного</w:t>
      </w:r>
      <w:proofErr w:type="gramEnd"/>
      <w:r>
        <w:t xml:space="preserve">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способов складирования, исключающих возникновение вредных и опасных производственных факторов.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XXIV. Требования охраны труда при использовании</w:t>
      </w:r>
    </w:p>
    <w:p w:rsidR="00AD4F20" w:rsidRDefault="00AD4F20" w:rsidP="00AD4F20">
      <w:pPr>
        <w:pStyle w:val="ConsPlusTitle"/>
        <w:jc w:val="center"/>
      </w:pPr>
      <w:proofErr w:type="gramStart"/>
      <w:r>
        <w:t>высокоавтоматизированного</w:t>
      </w:r>
      <w:proofErr w:type="gramEnd"/>
      <w:r>
        <w:t xml:space="preserve">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1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по охране труда</w:t>
      </w:r>
    </w:p>
    <w:p w:rsidR="00AD4F20" w:rsidRDefault="00AD4F20" w:rsidP="00AD4F20">
      <w:pPr>
        <w:pStyle w:val="ConsPlusNormal"/>
        <w:jc w:val="right"/>
      </w:pPr>
      <w:proofErr w:type="gramStart"/>
      <w:r>
        <w:t>при</w:t>
      </w:r>
      <w:proofErr w:type="gramEnd"/>
      <w:r>
        <w:t xml:space="preserve"> эксплуатации промышленного</w:t>
      </w:r>
    </w:p>
    <w:p w:rsidR="00AD4F20" w:rsidRDefault="00AD4F20" w:rsidP="00AD4F20">
      <w:pPr>
        <w:pStyle w:val="ConsPlusNormal"/>
        <w:jc w:val="right"/>
      </w:pPr>
      <w:proofErr w:type="gramStart"/>
      <w:r>
        <w:t>транспорта</w:t>
      </w:r>
      <w:proofErr w:type="gramEnd"/>
      <w:r>
        <w:t>, утвержденным</w:t>
      </w:r>
    </w:p>
    <w:p w:rsidR="00AD4F20" w:rsidRDefault="00AD4F20" w:rsidP="00AD4F20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Минтруда России</w:t>
      </w:r>
    </w:p>
    <w:p w:rsidR="00AD4F20" w:rsidRDefault="00AD4F20" w:rsidP="00AD4F20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Рекомендуемый образец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bookmarkStart w:id="3" w:name="Par628"/>
      <w:bookmarkEnd w:id="3"/>
      <w:r>
        <w:t xml:space="preserve">                            НАРЯД-ДОПУСК № ___</w:t>
      </w:r>
    </w:p>
    <w:p w:rsidR="00AD4F20" w:rsidRDefault="00AD4F20" w:rsidP="00AD4F2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1. Наряд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1.1. Производителю работ 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(</w:t>
      </w:r>
      <w:proofErr w:type="gramStart"/>
      <w:r>
        <w:t>должность</w:t>
      </w:r>
      <w:proofErr w:type="gramEnd"/>
      <w:r>
        <w:t>, наименование подразделения,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       </w:t>
      </w:r>
      <w:proofErr w:type="gramStart"/>
      <w:r>
        <w:t>фамилия</w:t>
      </w:r>
      <w:proofErr w:type="gramEnd"/>
      <w:r>
        <w:t xml:space="preserve"> и инициалы)</w:t>
      </w:r>
    </w:p>
    <w:p w:rsidR="00AD4F20" w:rsidRDefault="00AD4F20" w:rsidP="00AD4F20">
      <w:pPr>
        <w:pStyle w:val="ConsPlusNonformat"/>
        <w:jc w:val="both"/>
      </w:pPr>
      <w:proofErr w:type="gramStart"/>
      <w:r>
        <w:t>с</w:t>
      </w:r>
      <w:proofErr w:type="gramEnd"/>
      <w:r>
        <w:t xml:space="preserve"> бригадой в составе ___ человек поручается произвести следующие работы: 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(</w:t>
      </w:r>
      <w:proofErr w:type="gramStart"/>
      <w:r>
        <w:t>содержание</w:t>
      </w:r>
      <w:proofErr w:type="gramEnd"/>
      <w:r>
        <w:t>, характеристика, место производства и объем работ)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1.2.   </w:t>
      </w:r>
      <w:proofErr w:type="gramStart"/>
      <w:r>
        <w:t>При  подготовке</w:t>
      </w:r>
      <w:proofErr w:type="gramEnd"/>
      <w:r>
        <w:t xml:space="preserve">  и  производстве  работ  обеспечить  следующие  меры</w:t>
      </w:r>
    </w:p>
    <w:p w:rsidR="00AD4F20" w:rsidRDefault="00AD4F20" w:rsidP="00AD4F20">
      <w:pPr>
        <w:pStyle w:val="ConsPlusNonformat"/>
        <w:jc w:val="both"/>
      </w:pPr>
      <w:proofErr w:type="gramStart"/>
      <w:r>
        <w:t>безопасности</w:t>
      </w:r>
      <w:proofErr w:type="gramEnd"/>
      <w:r>
        <w:t>: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1.3. Начать работы: в __ час. __ мин. "__" ________ 20__ г.</w:t>
      </w:r>
    </w:p>
    <w:p w:rsidR="00AD4F20" w:rsidRDefault="00AD4F20" w:rsidP="00AD4F20">
      <w:pPr>
        <w:pStyle w:val="ConsPlusNonformat"/>
        <w:jc w:val="both"/>
      </w:pPr>
      <w:r>
        <w:t>1.4. Окончить работы: в __ час. ___ мин. "__" ________ 20__ г.</w:t>
      </w:r>
    </w:p>
    <w:p w:rsidR="00AD4F20" w:rsidRDefault="00AD4F20" w:rsidP="00AD4F20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должности, фамилия и инициалы, подпись)</w:t>
      </w:r>
    </w:p>
    <w:p w:rsidR="00AD4F20" w:rsidRDefault="00AD4F20" w:rsidP="00AD4F20">
      <w:pPr>
        <w:pStyle w:val="ConsPlusNonformat"/>
        <w:jc w:val="both"/>
      </w:pPr>
      <w:r>
        <w:t>1.6. С условиями работы ознакомлены:</w:t>
      </w:r>
    </w:p>
    <w:p w:rsidR="00AD4F20" w:rsidRDefault="00AD4F20" w:rsidP="00AD4F20">
      <w:pPr>
        <w:pStyle w:val="ConsPlusNonformat"/>
        <w:jc w:val="both"/>
      </w:pPr>
      <w:r>
        <w:t>Производитель работ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(фамилия и инициалы)</w:t>
      </w:r>
    </w:p>
    <w:p w:rsidR="00AD4F20" w:rsidRDefault="00AD4F20" w:rsidP="00AD4F20">
      <w:pPr>
        <w:pStyle w:val="ConsPlusNonformat"/>
        <w:jc w:val="both"/>
      </w:pPr>
      <w:r>
        <w:t>Допускающий        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(фамилия и инициалы)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2. Допуск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(</w:t>
      </w:r>
      <w:proofErr w:type="gramStart"/>
      <w:r>
        <w:t>указать</w:t>
      </w:r>
      <w:proofErr w:type="gramEnd"/>
      <w:r>
        <w:t xml:space="preserve"> наименования или номера инструкций, по которым проведен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</w:t>
      </w:r>
      <w:proofErr w:type="gramStart"/>
      <w:r>
        <w:t>инструктаж</w:t>
      </w:r>
      <w:proofErr w:type="gramEnd"/>
      <w:r>
        <w:t>)</w:t>
      </w:r>
    </w:p>
    <w:p w:rsidR="00AD4F20" w:rsidRDefault="00AD4F20" w:rsidP="00AD4F20">
      <w:pPr>
        <w:pStyle w:val="ConsPlusNonformat"/>
        <w:jc w:val="both"/>
      </w:pPr>
      <w:proofErr w:type="gramStart"/>
      <w:r>
        <w:t>проведен</w:t>
      </w:r>
      <w:proofErr w:type="gramEnd"/>
      <w:r>
        <w:t xml:space="preserve"> бригаде в составе ____ человек, в том числе: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24"/>
        <w:gridCol w:w="1701"/>
        <w:gridCol w:w="2211"/>
        <w:gridCol w:w="2324"/>
      </w:tblGrid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Профессия</w:t>
            </w:r>
          </w:p>
          <w:p w:rsidR="00AD4F20" w:rsidRDefault="00AD4F20" w:rsidP="00AA6AAD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2.2.    </w:t>
      </w:r>
      <w:proofErr w:type="gramStart"/>
      <w:r>
        <w:t xml:space="preserve">Мероприятия,   </w:t>
      </w:r>
      <w:proofErr w:type="gramEnd"/>
      <w:r>
        <w:t xml:space="preserve"> обеспечивающие   безопасность   работ,   выполнены.</w:t>
      </w:r>
    </w:p>
    <w:p w:rsidR="00AD4F20" w:rsidRDefault="00AD4F20" w:rsidP="00AD4F20">
      <w:pPr>
        <w:pStyle w:val="ConsPlusNonformat"/>
        <w:jc w:val="both"/>
      </w:pPr>
      <w:proofErr w:type="gramStart"/>
      <w:r>
        <w:lastRenderedPageBreak/>
        <w:t>Производитель  работ</w:t>
      </w:r>
      <w:proofErr w:type="gramEnd"/>
      <w:r>
        <w:t xml:space="preserve">  и  члены  бригады  с особенностями работ ознакомлены.</w:t>
      </w:r>
    </w:p>
    <w:p w:rsidR="00AD4F20" w:rsidRDefault="00AD4F20" w:rsidP="00AD4F20">
      <w:pPr>
        <w:pStyle w:val="ConsPlusNonformat"/>
        <w:jc w:val="both"/>
      </w:pPr>
      <w:r>
        <w:t>Объект подготовлен к производству 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Допускающий к работе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Производитель </w:t>
      </w:r>
      <w:proofErr w:type="gramStart"/>
      <w:r>
        <w:t>работ  _</w:t>
      </w:r>
      <w:proofErr w:type="gramEnd"/>
      <w:r>
        <w:t>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AD4F20" w:rsidRDefault="00AD4F20" w:rsidP="00AD4F20">
      <w:pPr>
        <w:pStyle w:val="ConsPlusNonformat"/>
        <w:jc w:val="both"/>
      </w:pPr>
      <w:proofErr w:type="gramStart"/>
      <w:r>
        <w:t>работ</w:t>
      </w:r>
      <w:proofErr w:type="gramEnd"/>
      <w:r>
        <w:t>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3.1.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644"/>
        <w:gridCol w:w="1474"/>
        <w:gridCol w:w="1304"/>
        <w:gridCol w:w="1644"/>
      </w:tblGrid>
      <w:tr w:rsidR="00AD4F20" w:rsidTr="00AA6AAD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D4F20" w:rsidRDefault="00AD4F20" w:rsidP="00AD4F20">
      <w:pPr>
        <w:pStyle w:val="ConsPlusNonformat"/>
        <w:jc w:val="both"/>
      </w:pPr>
      <w:proofErr w:type="gramStart"/>
      <w:r>
        <w:t>работ</w:t>
      </w:r>
      <w:proofErr w:type="gramEnd"/>
      <w:r>
        <w:t xml:space="preserve"> выведены.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Наряд-допуск закрыт в __ час. __ мин. "__" ________ 20__ г.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Руководитель </w:t>
      </w:r>
      <w:proofErr w:type="gramStart"/>
      <w:r>
        <w:t>работ  _</w:t>
      </w:r>
      <w:proofErr w:type="gramEnd"/>
      <w:r>
        <w:t>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)</w:t>
      </w:r>
    </w:p>
    <w:p w:rsidR="00AD4F20" w:rsidRDefault="00AD4F20" w:rsidP="00AD4F20">
      <w:pPr>
        <w:pStyle w:val="ConsPlusNormal"/>
        <w:jc w:val="both"/>
      </w:pPr>
    </w:p>
    <w:p w:rsidR="00677461" w:rsidRPr="002F05C6" w:rsidRDefault="00AD4F20" w:rsidP="00AD4F20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4F2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4F2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0"/>
    <w:rsid w:val="002F05C6"/>
    <w:rsid w:val="00677461"/>
    <w:rsid w:val="00A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6824-EE56-4AD7-A579-BB1C401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4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11939</Words>
  <Characters>68054</Characters>
  <Application>Microsoft Office Word</Application>
  <DocSecurity>0</DocSecurity>
  <Lines>567</Lines>
  <Paragraphs>159</Paragraphs>
  <ScaleCrop>false</ScaleCrop>
  <Company>SPecialiST RePack</Company>
  <LinksUpToDate>false</LinksUpToDate>
  <CharactersWithSpaces>79834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2020-12-16T23:23:00Z</dcterms:created>
  <dcterms:modified xsi:type="dcterms:W3CDTF">2020-12-16T23:23:00Z</dcterms:modified>
</cp:coreProperties>
</file>